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330"/>
        <w:ind w:hanging="0" w:left="0" w:right="0"/>
        <w:jc w:val="right"/>
        <w:rPr/>
      </w:pPr>
      <w:r>
        <w:rPr/>
        <w:t>Tarih: ……… / ……… / 20………</w:t>
      </w:r>
    </w:p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/>
        <w:t xml:space="preserve">……………………………………………………………………… </w:t>
      </w:r>
      <w:r>
        <w:rPr>
          <w:b/>
        </w:rPr>
        <w:t>MÜDÜRLÜĞÜNE</w:t>
      </w:r>
    </w:p>
    <w:p>
      <w:pPr>
        <w:pStyle w:val="BodyText"/>
        <w:bidi w:val="0"/>
        <w:spacing w:before="30" w:after="283"/>
        <w:ind w:hanging="0" w:left="0" w:right="0"/>
        <w:jc w:val="center"/>
        <w:rPr/>
      </w:pPr>
      <w:r>
        <w:rPr/>
        <w:t>………………………</w:t>
      </w:r>
    </w:p>
    <w:p>
      <w:pPr>
        <w:pStyle w:val="BodyText"/>
        <w:bidi w:val="0"/>
        <w:spacing w:before="390" w:after="283"/>
        <w:ind w:hanging="0" w:left="0" w:right="0"/>
        <w:jc w:val="left"/>
        <w:rPr/>
      </w:pPr>
      <w:r>
        <w:rPr/>
        <w:t>Konu: ………………………………………………………… hakkında</w:t>
      </w:r>
    </w:p>
    <w:p>
      <w:pPr>
        <w:pStyle w:val="BodyText"/>
        <w:bidi w:val="0"/>
        <w:spacing w:before="300" w:after="283"/>
        <w:ind w:hanging="0" w:left="0" w:right="0"/>
        <w:jc w:val="left"/>
        <w:rPr/>
      </w:pPr>
      <w:r>
        <w:rPr/>
        <w:t>Gereğini arz ederim.</w:t>
      </w:r>
    </w:p>
    <w:p>
      <w:pPr>
        <w:pStyle w:val="BodyText"/>
        <w:bidi w:val="0"/>
        <w:spacing w:before="510" w:after="283"/>
        <w:ind w:hanging="0" w:left="0" w:right="0"/>
        <w:jc w:val="left"/>
        <w:rPr/>
      </w:pPr>
      <w:r>
        <w:rPr/>
        <w:t>Ad Soyad ve İmza</w:t>
      </w:r>
    </w:p>
    <w:p>
      <w:pPr>
        <w:pStyle w:val="BodyText"/>
        <w:bidi w:val="0"/>
        <w:spacing w:before="390" w:after="180"/>
        <w:ind w:hanging="0" w:left="0" w:right="0"/>
        <w:jc w:val="left"/>
        <w:rPr>
          <w:sz w:val="21"/>
        </w:rPr>
      </w:pPr>
      <w:r>
        <w:rPr>
          <w:sz w:val="21"/>
        </w:rPr>
        <w:t>T.C. Kimlik No:</w:t>
      </w:r>
    </w:p>
    <w:p>
      <w:pPr>
        <w:pStyle w:val="BodyText"/>
        <w:bidi w:val="0"/>
        <w:spacing w:before="390" w:after="180"/>
        <w:ind w:hanging="0" w:left="0" w:right="0"/>
        <w:jc w:val="left"/>
        <w:rPr>
          <w:sz w:val="21"/>
        </w:rPr>
      </w:pPr>
      <w:r>
        <w:rPr>
          <w:sz w:val="21"/>
        </w:rPr>
        <w:t>Adres:</w:t>
      </w:r>
    </w:p>
    <w:p>
      <w:pPr>
        <w:pStyle w:val="BodyText"/>
        <w:bidi w:val="0"/>
        <w:spacing w:before="390" w:after="180"/>
        <w:ind w:hanging="0" w:left="0" w:right="0"/>
        <w:jc w:val="left"/>
        <w:rPr>
          <w:sz w:val="21"/>
        </w:rPr>
      </w:pPr>
      <w:r>
        <w:rPr>
          <w:sz w:val="21"/>
        </w:rPr>
        <w:t>Telefon:</w:t>
      </w:r>
    </w:p>
    <w:p>
      <w:pPr>
        <w:pStyle w:val="BodyText"/>
        <w:bidi w:val="0"/>
        <w:spacing w:before="270" w:after="283"/>
        <w:ind w:hanging="0" w:left="0" w:right="0"/>
        <w:jc w:val="left"/>
        <w:rPr>
          <w:sz w:val="21"/>
        </w:rPr>
      </w:pPr>
      <w:r>
        <w:rPr>
          <w:sz w:val="21"/>
        </w:rPr>
        <w:t>EK: …………………………………………………………………</w:t>
      </w:r>
    </w:p>
    <w:p>
      <w:pPr>
        <w:pStyle w:val="BodyText"/>
        <w:bidi w:val="0"/>
        <w:spacing w:lineRule="auto" w:line="348" w:before="390" w:after="283"/>
        <w:ind w:hanging="0" w:left="0" w:right="0"/>
        <w:jc w:val="left"/>
        <w:rPr>
          <w:color w:val="555555"/>
          <w:sz w:val="17"/>
          <w:bdr w:val="single" w:sz="2" w:space="6" w:color="CCCCCC"/>
        </w:rPr>
      </w:pPr>
      <w:r>
        <w:rPr>
          <w:color w:val="555555"/>
          <w:sz w:val="17"/>
          <w:bdr w:val="single" w:sz="2" w:space="6" w:color="CCCCCC"/>
        </w:rPr>
        <w:t>Dilekçe iki nüsha hazırlanır. Bir nüsha kuruma verilir; diğerine evrak kayıt tarihi ve sayısı yazdırılarak dilekçe sahibinde kalır. Dayanak: T.C. Anayasası madde 74 · 3071 sayılı Dilekçe Hakkının Kullanılmasına Dair Kanun.DilekçeOfis — dilekceofis.com. Bu belge idari başvuru içindir; hukuki danışmanlık değildir.</w:t>
      </w:r>
    </w:p>
    <w:sectPr>
      <w:type w:val="nextPage"/>
      <w:pgSz w:w="11906" w:h="16838"/>
      <w:pgMar w:left="1417" w:right="1134" w:gutter="0" w:header="0" w:top="1247" w:footer="0" w:bottom="10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Noto Sans">
    <w:charset w:val="01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408"/>
    </w:pPr>
    <w:rPr>
      <w:rFonts w:ascii="Liberation Serif;Times New Roman;Times;serif" w:hAnsi="Liberation Serif;Times New Roman;Times;serif" w:eastAsia="Liberation Serif;Times New Roman;Times;serif" w:cs="Liberation Serif;Times New Roman;Times;serif"/>
      <w:color w:val="111111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rFonts w:ascii="Noto Sans" w:hAnsi="Noto Sans"/>
      <w:b/>
      <w:bCs/>
      <w:sz w:val="48"/>
      <w:szCs w:val="44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DilekçeOfis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DilekçeOfis</dc:creator>
  <dc:description/>
  <dc:language>tr-TR</dc:language>
  <cp:lastModifiedBy>DilekçeOfis</cp:lastModifiedBy>
  <cp:revision>0</cp:revision>
  <dc:subject/>
  <dc:title>Boş Dilekçe Örneği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